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D07" w:rsidRPr="00235D07" w:rsidRDefault="005D335C" w:rsidP="00235D07">
      <w:pPr>
        <w:pStyle w:val="a3"/>
        <w:keepNext/>
        <w:spacing w:after="0"/>
        <w:jc w:val="right"/>
        <w:rPr>
          <w:rFonts w:ascii="Times New Roman" w:hAnsi="Times New Roman" w:cs="Times New Roman"/>
          <w:i w:val="0"/>
          <w:color w:val="auto"/>
          <w:sz w:val="20"/>
        </w:rPr>
      </w:pPr>
      <w:r>
        <w:rPr>
          <w:rFonts w:ascii="Times New Roman" w:hAnsi="Times New Roman" w:cs="Times New Roman"/>
          <w:i w:val="0"/>
          <w:color w:val="auto"/>
          <w:sz w:val="20"/>
        </w:rPr>
        <w:t xml:space="preserve">Приложение </w:t>
      </w:r>
      <w:r w:rsidR="00A40F24">
        <w:rPr>
          <w:rFonts w:ascii="Times New Roman" w:hAnsi="Times New Roman" w:cs="Times New Roman"/>
          <w:i w:val="0"/>
          <w:color w:val="auto"/>
          <w:sz w:val="20"/>
        </w:rPr>
        <w:t>25</w:t>
      </w:r>
      <w:bookmarkStart w:id="0" w:name="_GoBack"/>
      <w:bookmarkEnd w:id="0"/>
    </w:p>
    <w:p w:rsidR="00235D07" w:rsidRDefault="00235D07" w:rsidP="00235D07">
      <w:pPr>
        <w:pStyle w:val="a3"/>
        <w:keepNext/>
        <w:spacing w:after="0"/>
        <w:jc w:val="right"/>
        <w:rPr>
          <w:rFonts w:ascii="Times New Roman" w:hAnsi="Times New Roman" w:cs="Times New Roman"/>
          <w:i w:val="0"/>
          <w:color w:val="auto"/>
          <w:sz w:val="20"/>
        </w:rPr>
      </w:pPr>
      <w:r w:rsidRPr="00235D07">
        <w:rPr>
          <w:rFonts w:ascii="Times New Roman" w:hAnsi="Times New Roman" w:cs="Times New Roman"/>
          <w:i w:val="0"/>
          <w:color w:val="auto"/>
          <w:sz w:val="20"/>
        </w:rPr>
        <w:t xml:space="preserve"> к ТЗ на ремонт </w:t>
      </w:r>
      <w:r w:rsidR="003B7B68" w:rsidRPr="00235D07">
        <w:rPr>
          <w:rFonts w:ascii="Times New Roman" w:hAnsi="Times New Roman" w:cs="Times New Roman"/>
          <w:i w:val="0"/>
          <w:color w:val="auto"/>
          <w:sz w:val="20"/>
        </w:rPr>
        <w:t xml:space="preserve">ограждения </w:t>
      </w:r>
      <w:r w:rsidR="003B7B68" w:rsidRPr="003B7B68">
        <w:rPr>
          <w:rFonts w:ascii="Times New Roman" w:eastAsia="Times New Roman" w:hAnsi="Times New Roman" w:cs="Times New Roman"/>
          <w:i w:val="0"/>
          <w:iCs w:val="0"/>
          <w:color w:val="auto"/>
          <w:sz w:val="20"/>
          <w:szCs w:val="20"/>
          <w:lang w:eastAsia="ru-RU"/>
        </w:rPr>
        <w:t>ТП и ПС СП «ЗЭС</w:t>
      </w:r>
    </w:p>
    <w:p w:rsidR="00235D07" w:rsidRPr="00235D07" w:rsidRDefault="00235D07" w:rsidP="00235D07"/>
    <w:p w:rsidR="00E44C8F" w:rsidRPr="00B12FF8" w:rsidRDefault="00E44C8F" w:rsidP="00B12FF8">
      <w:pPr>
        <w:pStyle w:val="a3"/>
        <w:keepNext/>
        <w:jc w:val="center"/>
        <w:rPr>
          <w:rFonts w:ascii="Times New Roman" w:hAnsi="Times New Roman" w:cs="Times New Roman"/>
          <w:b/>
          <w:i w:val="0"/>
          <w:sz w:val="24"/>
        </w:rPr>
      </w:pPr>
      <w:r w:rsidRPr="00B12FF8">
        <w:rPr>
          <w:rFonts w:ascii="Times New Roman" w:hAnsi="Times New Roman" w:cs="Times New Roman"/>
          <w:b/>
          <w:i w:val="0"/>
          <w:sz w:val="24"/>
        </w:rPr>
        <w:t xml:space="preserve">Эскиз знака </w:t>
      </w:r>
      <w:r w:rsidR="00B12FF8">
        <w:rPr>
          <w:rFonts w:ascii="Times New Roman" w:hAnsi="Times New Roman" w:cs="Times New Roman"/>
          <w:b/>
          <w:i w:val="0"/>
          <w:sz w:val="24"/>
        </w:rPr>
        <w:t>«</w:t>
      </w:r>
      <w:r w:rsidRPr="00B12FF8">
        <w:rPr>
          <w:rFonts w:ascii="Times New Roman" w:hAnsi="Times New Roman" w:cs="Times New Roman"/>
          <w:b/>
          <w:i w:val="0"/>
          <w:sz w:val="24"/>
        </w:rPr>
        <w:t>Осторожно электрическое напряжение</w:t>
      </w:r>
      <w:r w:rsidR="00B12FF8">
        <w:rPr>
          <w:rFonts w:ascii="Times New Roman" w:hAnsi="Times New Roman" w:cs="Times New Roman"/>
          <w:b/>
          <w:i w:val="0"/>
          <w:sz w:val="24"/>
        </w:rPr>
        <w:t>»</w:t>
      </w:r>
    </w:p>
    <w:p w:rsidR="00E44C8F" w:rsidRDefault="00E44C8F">
      <w:r>
        <w:object w:dxaOrig="10981" w:dyaOrig="10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431.1pt" o:ole="">
            <v:imagedata r:id="rId4" o:title=""/>
          </v:shape>
          <o:OLEObject Type="Embed" ProgID="Visio.Drawing.11" ShapeID="_x0000_i1025" DrawAspect="Content" ObjectID="_1641984050" r:id="rId5"/>
        </w:object>
      </w:r>
    </w:p>
    <w:p w:rsidR="00471AD2" w:rsidRPr="003B6F54" w:rsidRDefault="00C076A4" w:rsidP="003B6F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>Информационный знак «Осторожно электрическое напряжение» изготов</w:t>
      </w:r>
      <w:r w:rsidR="00A80616">
        <w:rPr>
          <w:rFonts w:ascii="Times New Roman" w:hAnsi="Times New Roman" w:cs="Times New Roman"/>
          <w:sz w:val="24"/>
          <w:szCs w:val="24"/>
        </w:rPr>
        <w:t>лен</w:t>
      </w:r>
      <w:r w:rsidRPr="003B6F54">
        <w:rPr>
          <w:rFonts w:ascii="Times New Roman" w:hAnsi="Times New Roman" w:cs="Times New Roman"/>
          <w:sz w:val="24"/>
          <w:szCs w:val="24"/>
        </w:rPr>
        <w:t xml:space="preserve"> из металлической пластины толщиной 0,5 мм шириной 170 мм, высотой 170 мм.</w:t>
      </w:r>
    </w:p>
    <w:p w:rsidR="00C076A4" w:rsidRPr="003B6F54" w:rsidRDefault="00C076A4" w:rsidP="003B6F5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B6F54">
        <w:rPr>
          <w:rFonts w:ascii="Times New Roman" w:hAnsi="Times New Roman" w:cs="Times New Roman"/>
          <w:sz w:val="24"/>
          <w:szCs w:val="24"/>
        </w:rPr>
        <w:t xml:space="preserve">В квадрат черного цвета вписан равносторонний треугольник, имеющий черное окаймление с желтым фоном. </w:t>
      </w:r>
      <w:r w:rsidR="003B6F54" w:rsidRPr="003B6F54">
        <w:rPr>
          <w:rFonts w:ascii="Times New Roman" w:hAnsi="Times New Roman" w:cs="Times New Roman"/>
          <w:sz w:val="24"/>
          <w:szCs w:val="24"/>
        </w:rPr>
        <w:t>Внутри треугольника изображен стилизованный разряд молнии. Длина сторон треугольника составляет 150 мм.</w:t>
      </w:r>
    </w:p>
    <w:p w:rsidR="00E44C8F" w:rsidRPr="003B6F54" w:rsidRDefault="00E44C8F" w:rsidP="003B6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44C8F" w:rsidRPr="003B6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D7"/>
    <w:rsid w:val="00235D07"/>
    <w:rsid w:val="003B6F54"/>
    <w:rsid w:val="003B7B68"/>
    <w:rsid w:val="00471AD2"/>
    <w:rsid w:val="005D335C"/>
    <w:rsid w:val="00A111D7"/>
    <w:rsid w:val="00A40F24"/>
    <w:rsid w:val="00A80616"/>
    <w:rsid w:val="00B12FF8"/>
    <w:rsid w:val="00C076A4"/>
    <w:rsid w:val="00E4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99552"/>
  <w15:chartTrackingRefBased/>
  <w15:docId w15:val="{967348E7-B3B1-4220-85F7-77579DE4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44C8F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Visio_2003_2010.vsd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Старикова Татьяна Васильевна</cp:lastModifiedBy>
  <cp:revision>10</cp:revision>
  <dcterms:created xsi:type="dcterms:W3CDTF">2019-02-15T00:54:00Z</dcterms:created>
  <dcterms:modified xsi:type="dcterms:W3CDTF">2020-01-31T04:54:00Z</dcterms:modified>
</cp:coreProperties>
</file>